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74B8F" w:rsidRPr="005F6723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sz w:val="20"/>
          <w:szCs w:val="20"/>
        </w:rPr>
      </w:pPr>
      <w:r w:rsidRPr="005F6723">
        <w:rPr>
          <w:rFonts w:asciiTheme="majorHAnsi" w:hAnsiTheme="majorHAnsi"/>
          <w:b w:val="0"/>
          <w:sz w:val="20"/>
          <w:szCs w:val="20"/>
        </w:rPr>
        <w:t xml:space="preserve">PON FSE 2014-2020 “PER LA SCUOLA, COMPETENZE E AMBIENTI </w:t>
      </w:r>
      <w:proofErr w:type="spellStart"/>
      <w:r w:rsidRPr="005F6723">
        <w:rPr>
          <w:rFonts w:asciiTheme="majorHAnsi" w:hAnsiTheme="majorHAnsi"/>
          <w:b w:val="0"/>
          <w:sz w:val="20"/>
          <w:szCs w:val="20"/>
        </w:rPr>
        <w:t>DI</w:t>
      </w:r>
      <w:proofErr w:type="spellEnd"/>
      <w:r w:rsidRPr="005F6723">
        <w:rPr>
          <w:rFonts w:asciiTheme="majorHAnsi" w:hAnsiTheme="majorHAnsi"/>
          <w:b w:val="0"/>
          <w:sz w:val="20"/>
          <w:szCs w:val="20"/>
        </w:rPr>
        <w:t xml:space="preserve"> APPRENDIMENTO”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Asse I – Istruzione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Fondo Sociale Europeo (FSE)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Obiettivo Specifico 10.2 Miglioramento delle competenze chiave degli allievi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Avviso AOODGEFID/1953 del 21/02/2017 Competenze di base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Scuola primaria e secondaria di 1° grado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Cs/>
          <w:sz w:val="20"/>
          <w:szCs w:val="20"/>
        </w:rPr>
      </w:pPr>
      <w:r w:rsidRPr="006056F7">
        <w:rPr>
          <w:rFonts w:asciiTheme="majorHAnsi" w:hAnsiTheme="majorHAnsi" w:cs="Arial"/>
          <w:iCs/>
          <w:sz w:val="20"/>
          <w:szCs w:val="20"/>
        </w:rPr>
        <w:t xml:space="preserve">Progetto “I Fondamenti del Sapere”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10.2.2A-FSEPON-CA-2017-582</w:t>
      </w: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B75B17000230007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7B1D86">
        <w:rPr>
          <w:rFonts w:asciiTheme="majorHAnsi" w:hAnsiTheme="majorHAnsi" w:cs="Arial"/>
          <w:sz w:val="22"/>
          <w:szCs w:val="22"/>
        </w:rPr>
        <w:t>D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7B1D86">
        <w:rPr>
          <w:rFonts w:asciiTheme="majorHAnsi" w:hAnsiTheme="majorHAnsi" w:cs="Arial"/>
          <w:sz w:val="22"/>
          <w:szCs w:val="22"/>
        </w:rPr>
        <w:t>ESPERTO INTERNO</w:t>
      </w:r>
    </w:p>
    <w:p w:rsidR="00A077ED" w:rsidRDefault="00A077ED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7B1D86">
        <w:rPr>
          <w:rFonts w:asciiTheme="majorHAnsi" w:hAnsiTheme="majorHAnsi" w:cs="Arial-BoldMT"/>
          <w:sz w:val="22"/>
          <w:szCs w:val="22"/>
          <w:u w:val="single"/>
        </w:rPr>
        <w:t>ESPERTI INTERNI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Default="006C1D28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 xml:space="preserve">N. </w:t>
      </w:r>
      <w:r w:rsidR="00E36FAB">
        <w:rPr>
          <w:rFonts w:asciiTheme="majorHAnsi" w:hAnsiTheme="majorHAnsi" w:cs="Arial"/>
        </w:rPr>
        <w:t xml:space="preserve">9 </w:t>
      </w:r>
      <w:r w:rsidR="006002B5">
        <w:rPr>
          <w:rFonts w:asciiTheme="majorHAnsi" w:hAnsiTheme="majorHAnsi" w:cs="Arial"/>
          <w:b/>
        </w:rPr>
        <w:t>DOCENTE ESPERTO</w:t>
      </w:r>
      <w:r w:rsidR="00E36FAB">
        <w:rPr>
          <w:rFonts w:asciiTheme="majorHAnsi" w:hAnsiTheme="majorHAnsi" w:cs="Arial"/>
          <w:b/>
        </w:rPr>
        <w:t xml:space="preserve"> 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6002B5">
        <w:rPr>
          <w:rFonts w:asciiTheme="majorHAnsi" w:hAnsiTheme="majorHAnsi" w:cs="Arial"/>
        </w:rPr>
        <w:t xml:space="preserve"> per </w:t>
      </w:r>
      <w:r w:rsidRPr="00414279">
        <w:rPr>
          <w:rFonts w:asciiTheme="majorHAnsi" w:hAnsiTheme="majorHAnsi" w:cs="Arial"/>
        </w:rPr>
        <w:t>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“I FONDAMENTI DEL SAPERE” -</w:t>
      </w:r>
      <w:r w:rsidRPr="00414279">
        <w:rPr>
          <w:rFonts w:asciiTheme="majorHAnsi" w:hAnsiTheme="majorHAnsi" w:cs="Arial"/>
        </w:rPr>
        <w:t xml:space="preserve"> FSEPON-CA-2017-</w:t>
      </w:r>
      <w:r w:rsidR="00A35DB2">
        <w:rPr>
          <w:rFonts w:asciiTheme="majorHAnsi" w:hAnsiTheme="majorHAnsi" w:cs="Arial"/>
        </w:rPr>
        <w:t>582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A35DB2">
        <w:rPr>
          <w:rFonts w:asciiTheme="majorHAnsi" w:hAnsiTheme="majorHAnsi" w:cs="Arial"/>
          <w:b/>
          <w:bCs/>
          <w:spacing w:val="-1"/>
        </w:rPr>
        <w:t>3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particolare, chiede di concorrere per il seguente modulo (barrare la casella in corrispondenza del modulo richiesto):</w:t>
      </w:r>
    </w:p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A077ED" w:rsidRDefault="00A077ED" w:rsidP="00A077ED">
      <w:pPr>
        <w:pStyle w:val="Corpodeltesto"/>
        <w:tabs>
          <w:tab w:val="left" w:pos="0"/>
        </w:tabs>
        <w:jc w:val="both"/>
        <w:rPr>
          <w:rFonts w:cs="Arial"/>
        </w:rPr>
      </w:pPr>
    </w:p>
    <w:tbl>
      <w:tblPr>
        <w:tblStyle w:val="Grigliatabella"/>
        <w:tblW w:w="0" w:type="auto"/>
        <w:tblLook w:val="04A0"/>
      </w:tblPr>
      <w:tblGrid>
        <w:gridCol w:w="1046"/>
        <w:gridCol w:w="622"/>
        <w:gridCol w:w="2551"/>
        <w:gridCol w:w="3260"/>
        <w:gridCol w:w="1051"/>
        <w:gridCol w:w="1596"/>
      </w:tblGrid>
      <w:tr w:rsidR="00A077ED" w:rsidRPr="00113E8E" w:rsidTr="004816BA">
        <w:tc>
          <w:tcPr>
            <w:tcW w:w="10126" w:type="dxa"/>
            <w:gridSpan w:val="6"/>
            <w:vAlign w:val="center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b/>
                <w:sz w:val="24"/>
                <w:szCs w:val="24"/>
              </w:rPr>
              <w:t>Scuola primaria</w:t>
            </w: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LINGUA MADRE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scrivere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MATEMATICA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computazionale 2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Pr="00113E8E">
              <w:rPr>
                <w:rFonts w:asciiTheme="majorHAnsi" w:hAnsiTheme="majorHAnsi"/>
                <w:sz w:val="24"/>
                <w:szCs w:val="24"/>
              </w:rPr>
              <w:t>CIENZE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Sapere robot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077ED" w:rsidRPr="00113E8E" w:rsidTr="004816BA">
        <w:tc>
          <w:tcPr>
            <w:tcW w:w="104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622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/>
                <w:sz w:val="24"/>
                <w:szCs w:val="24"/>
              </w:rPr>
              <w:t>To know English three</w:t>
            </w:r>
          </w:p>
        </w:tc>
        <w:tc>
          <w:tcPr>
            <w:tcW w:w="1051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13E8E">
              <w:rPr>
                <w:rFonts w:asciiTheme="majorHAnsi" w:hAnsiTheme="majorHAnsi" w:cs="Arial"/>
                <w:sz w:val="24"/>
                <w:szCs w:val="24"/>
              </w:rPr>
              <w:t>30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h</w:t>
            </w:r>
          </w:p>
        </w:tc>
        <w:tc>
          <w:tcPr>
            <w:tcW w:w="1596" w:type="dxa"/>
          </w:tcPr>
          <w:p w:rsidR="00A077ED" w:rsidRPr="00113E8E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tbl>
      <w:tblPr>
        <w:tblStyle w:val="Grigliatabella"/>
        <w:tblW w:w="0" w:type="auto"/>
        <w:tblLook w:val="04A0"/>
      </w:tblPr>
      <w:tblGrid>
        <w:gridCol w:w="1046"/>
        <w:gridCol w:w="1047"/>
        <w:gridCol w:w="2126"/>
        <w:gridCol w:w="3260"/>
        <w:gridCol w:w="1051"/>
        <w:gridCol w:w="1596"/>
      </w:tblGrid>
      <w:tr w:rsidR="00A077ED" w:rsidTr="004816BA">
        <w:tc>
          <w:tcPr>
            <w:tcW w:w="10126" w:type="dxa"/>
            <w:gridSpan w:val="6"/>
            <w:vAlign w:val="center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center"/>
              <w:rPr>
                <w:rFonts w:cs="Arial"/>
              </w:rPr>
            </w:pPr>
            <w:r w:rsidRPr="00E02F99">
              <w:rPr>
                <w:rFonts w:asciiTheme="majorHAnsi" w:hAnsiTheme="majorHAnsi"/>
                <w:b/>
                <w:sz w:val="24"/>
                <w:szCs w:val="24"/>
              </w:rPr>
              <w:t xml:space="preserve">Scuola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secondaria di 1° grado</w:t>
            </w: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 w:cs="Arial"/>
                <w:sz w:val="24"/>
                <w:szCs w:val="24"/>
              </w:rPr>
              <w:t>LINGUA MADRE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 w:rsidRPr="00290562">
              <w:rPr>
                <w:rFonts w:asciiTheme="majorHAnsi" w:hAnsiTheme="majorHAnsi"/>
                <w:sz w:val="20"/>
                <w:szCs w:val="20"/>
              </w:rPr>
              <w:t xml:space="preserve">Sapere </w:t>
            </w:r>
            <w:r>
              <w:rPr>
                <w:rFonts w:asciiTheme="majorHAnsi" w:hAnsiTheme="majorHAnsi"/>
                <w:sz w:val="20"/>
                <w:szCs w:val="20"/>
              </w:rPr>
              <w:t>italiano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MATEMATICA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 w:rsidRPr="00290562">
              <w:rPr>
                <w:rFonts w:asciiTheme="majorHAnsi" w:hAnsiTheme="majorHAnsi"/>
                <w:sz w:val="20"/>
                <w:szCs w:val="20"/>
              </w:rPr>
              <w:t>Sapere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computazionale 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SCIENZE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Sapere le stelle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know English two</w:t>
            </w:r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  <w:tr w:rsidR="00A077ED" w:rsidTr="004816BA">
        <w:tc>
          <w:tcPr>
            <w:tcW w:w="104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  <w:tc>
          <w:tcPr>
            <w:tcW w:w="1047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126" w:type="dxa"/>
          </w:tcPr>
          <w:p w:rsidR="00A077ED" w:rsidRPr="00BA3714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A3714">
              <w:rPr>
                <w:rFonts w:asciiTheme="majorHAnsi" w:hAnsiTheme="majorHAnsi"/>
                <w:sz w:val="24"/>
                <w:szCs w:val="24"/>
              </w:rPr>
              <w:t>INGLESE</w:t>
            </w:r>
          </w:p>
        </w:tc>
        <w:tc>
          <w:tcPr>
            <w:tcW w:w="3260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 know English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051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30 h</w:t>
            </w:r>
          </w:p>
        </w:tc>
        <w:tc>
          <w:tcPr>
            <w:tcW w:w="1596" w:type="dxa"/>
          </w:tcPr>
          <w:p w:rsidR="00A077ED" w:rsidRDefault="00A077ED" w:rsidP="004816BA">
            <w:pPr>
              <w:pStyle w:val="Corpodeltesto"/>
              <w:tabs>
                <w:tab w:val="left" w:pos="0"/>
              </w:tabs>
              <w:jc w:val="both"/>
              <w:rPr>
                <w:rFonts w:cs="Arial"/>
              </w:rPr>
            </w:pPr>
          </w:p>
        </w:tc>
      </w:tr>
    </w:tbl>
    <w:p w:rsidR="00A077ED" w:rsidRPr="00A077ED" w:rsidRDefault="00A077ED" w:rsidP="006C1D28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2"/>
        <w:gridCol w:w="1132"/>
        <w:gridCol w:w="1132"/>
        <w:gridCol w:w="1409"/>
      </w:tblGrid>
      <w:tr w:rsidR="006002B5" w:rsidRPr="006002B5" w:rsidTr="007B1D86">
        <w:tc>
          <w:tcPr>
            <w:tcW w:w="3193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16" w:firstLine="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16" w:hanging="3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Laurea Triennale, Specialistica o vecchio ordinamento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Dal minimo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lastRenderedPageBreak/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Seconda laurea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o titoli equivalenti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da 100 a 110 e lode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Dottorati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Master universitari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105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105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105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Docenza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in corsi extracurriculari 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Pubblicazioni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coerenti con l’attività previste dal progetto</w:t>
            </w:r>
          </w:p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02B5" w:rsidRPr="006002B5" w:rsidTr="007B1D86">
        <w:tc>
          <w:tcPr>
            <w:tcW w:w="3193" w:type="pct"/>
          </w:tcPr>
          <w:p w:rsidR="006002B5" w:rsidRPr="006002B5" w:rsidRDefault="006002B5" w:rsidP="006002B5">
            <w:pPr>
              <w:spacing w:after="0" w:line="240" w:lineRule="auto"/>
              <w:ind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6002B5">
              <w:rPr>
                <w:rFonts w:asciiTheme="majorHAnsi" w:hAnsiTheme="majorHAnsi"/>
                <w:b/>
                <w:sz w:val="20"/>
                <w:szCs w:val="20"/>
              </w:rPr>
              <w:t xml:space="preserve">Valutazione progetto didattico </w:t>
            </w:r>
            <w:r w:rsidRPr="006002B5">
              <w:rPr>
                <w:rFonts w:asciiTheme="majorHAnsi" w:hAnsiTheme="majorHAnsi"/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6002B5" w:rsidRPr="006002B5" w:rsidRDefault="006002B5" w:rsidP="006002B5">
            <w:pPr>
              <w:spacing w:after="0" w:line="240" w:lineRule="auto"/>
              <w:ind w:left="-40" w:firstLine="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02B5">
              <w:rPr>
                <w:rFonts w:asciiTheme="majorHAnsi" w:hAnsiTheme="majorHAnsi"/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6002B5" w:rsidRPr="006002B5" w:rsidRDefault="006002B5" w:rsidP="006002B5">
            <w:pPr>
              <w:spacing w:after="0" w:line="240" w:lineRule="auto"/>
              <w:ind w:left="-40" w:hanging="3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3" w:type="pct"/>
          </w:tcPr>
          <w:p w:rsidR="006002B5" w:rsidRPr="006002B5" w:rsidRDefault="006002B5" w:rsidP="006002B5">
            <w:pPr>
              <w:spacing w:after="0" w:line="240" w:lineRule="auto"/>
              <w:ind w:left="-40" w:hanging="3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del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7B1D86" w:rsidRDefault="00A35DB2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7B1D86" w:rsidRPr="007B1D86" w:rsidRDefault="007B1D86" w:rsidP="007B1D86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7B1D86">
        <w:rPr>
          <w:rFonts w:eastAsiaTheme="minorHAnsi" w:cstheme="minorBidi"/>
          <w:lang w:eastAsia="en-US"/>
        </w:rPr>
        <w:t xml:space="preserve"> </w:t>
      </w:r>
      <w:r>
        <w:rPr>
          <w:rFonts w:asciiTheme="majorHAnsi" w:eastAsiaTheme="minorHAnsi" w:hAnsiTheme="majorHAnsi" w:cstheme="minorBidi"/>
          <w:lang w:eastAsia="en-US"/>
        </w:rPr>
        <w:t>p</w:t>
      </w:r>
      <w:r w:rsidRPr="007B1D86">
        <w:rPr>
          <w:rFonts w:asciiTheme="majorHAnsi" w:eastAsiaTheme="minorHAnsi" w:hAnsiTheme="majorHAnsi" w:cstheme="minorBidi"/>
          <w:lang w:eastAsia="en-US"/>
        </w:rPr>
        <w:t>roposta progettuale</w:t>
      </w:r>
    </w:p>
    <w:p w:rsidR="007B1D86" w:rsidRPr="00A35DB2" w:rsidRDefault="007B1D86" w:rsidP="007B1D86">
      <w:pPr>
        <w:pStyle w:val="Paragrafoelenco"/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077ED" w:rsidRDefault="00A077ED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come “Codice Privacy”) e successive modificazioni ed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integrazioni,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endnote>
  <w:end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2F" w:rsidRDefault="007F57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“I Fondamenti del Sapere”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10.2.2A-FSEPON-CA-2017-582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7F572F" w:rsidRPr="007F572F">
        <w:rPr>
          <w:rFonts w:asciiTheme="majorHAnsi" w:hAnsiTheme="majorHAnsi"/>
          <w:noProof/>
        </w:rPr>
        <w:t>1</w:t>
      </w:r>
    </w:fldSimple>
  </w:p>
  <w:p w:rsidR="00174B8F" w:rsidRDefault="00174B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2F" w:rsidRDefault="007F57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footnote>
  <w:foot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7C" w:rsidRDefault="00892E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0" w:rsidRDefault="007F572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-452120</wp:posOffset>
          </wp:positionV>
          <wp:extent cx="3886200" cy="1476375"/>
          <wp:effectExtent l="19050" t="0" r="0" b="0"/>
          <wp:wrapSquare wrapText="bothSides"/>
          <wp:docPr id="2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83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4143375</wp:posOffset>
          </wp:positionH>
          <wp:positionV relativeFrom="margin">
            <wp:posOffset>-1619250</wp:posOffset>
          </wp:positionV>
          <wp:extent cx="1524000" cy="504825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8B1" w:rsidRPr="00A048B1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6058535</wp:posOffset>
          </wp:positionH>
          <wp:positionV relativeFrom="paragraph">
            <wp:posOffset>-547370</wp:posOffset>
          </wp:positionV>
          <wp:extent cx="571500" cy="54292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proofErr w:type="spellStart"/>
    <w:r w:rsidRPr="004C6860">
      <w:rPr>
        <w:rFonts w:asciiTheme="minorHAnsi" w:hAnsiTheme="minorHAnsi"/>
        <w:sz w:val="16"/>
        <w:szCs w:val="16"/>
      </w:rPr>
      <w:t>COD.MECC</w:t>
    </w:r>
    <w:proofErr w:type="spellEnd"/>
    <w:r w:rsidRPr="004C6860">
      <w:rPr>
        <w:rFonts w:asciiTheme="minorHAnsi" w:hAnsiTheme="minorHAnsi"/>
        <w:sz w:val="16"/>
        <w:szCs w:val="16"/>
      </w:rPr>
      <w:t xml:space="preserve">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2F" w:rsidRDefault="007F57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74B8F"/>
    <w:rsid w:val="0010695E"/>
    <w:rsid w:val="00174B8F"/>
    <w:rsid w:val="00222F70"/>
    <w:rsid w:val="00231FEC"/>
    <w:rsid w:val="002B4C55"/>
    <w:rsid w:val="00322756"/>
    <w:rsid w:val="00324B5B"/>
    <w:rsid w:val="00387289"/>
    <w:rsid w:val="003F186F"/>
    <w:rsid w:val="004065D7"/>
    <w:rsid w:val="00414279"/>
    <w:rsid w:val="00420A8D"/>
    <w:rsid w:val="00455528"/>
    <w:rsid w:val="004C6860"/>
    <w:rsid w:val="004E24FF"/>
    <w:rsid w:val="00524F04"/>
    <w:rsid w:val="005C241F"/>
    <w:rsid w:val="006002B5"/>
    <w:rsid w:val="00610A2B"/>
    <w:rsid w:val="0068390C"/>
    <w:rsid w:val="006C1D28"/>
    <w:rsid w:val="00715EB0"/>
    <w:rsid w:val="007B1D86"/>
    <w:rsid w:val="007F572F"/>
    <w:rsid w:val="00892E0E"/>
    <w:rsid w:val="008A5838"/>
    <w:rsid w:val="00903983"/>
    <w:rsid w:val="009409E6"/>
    <w:rsid w:val="00A048B1"/>
    <w:rsid w:val="00A077ED"/>
    <w:rsid w:val="00A35DB2"/>
    <w:rsid w:val="00B16A51"/>
    <w:rsid w:val="00B64F7C"/>
    <w:rsid w:val="00C70EEC"/>
    <w:rsid w:val="00E36FAB"/>
    <w:rsid w:val="00F63F49"/>
    <w:rsid w:val="00F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  <w:style w:type="paragraph" w:customStyle="1" w:styleId="Default">
    <w:name w:val="Default"/>
    <w:rsid w:val="007B1D8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color w:val="000000"/>
      <w:spacing w:val="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19</cp:revision>
  <dcterms:created xsi:type="dcterms:W3CDTF">2018-10-11T18:09:00Z</dcterms:created>
  <dcterms:modified xsi:type="dcterms:W3CDTF">2018-10-26T04:20:00Z</dcterms:modified>
</cp:coreProperties>
</file>